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DA" w:rsidRDefault="000658DA" w:rsidP="000658DA">
      <w:pPr>
        <w:jc w:val="both"/>
        <w:rPr>
          <w:b/>
          <w:sz w:val="24"/>
        </w:rPr>
      </w:pPr>
      <w:bookmarkStart w:id="0" w:name="_GoBack"/>
      <w:bookmarkEnd w:id="0"/>
    </w:p>
    <w:p w:rsidR="000658DA" w:rsidRDefault="000658DA" w:rsidP="000658DA">
      <w:pPr>
        <w:jc w:val="both"/>
      </w:pPr>
    </w:p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35EDA" w:rsidTr="00B35EDA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35EDA" w:rsidRPr="007B4A98" w:rsidRDefault="00B35EDA" w:rsidP="00B35EDA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0128DAF4" wp14:editId="17647AEA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35EDA" w:rsidRPr="007B4A98" w:rsidRDefault="00B35EDA" w:rsidP="00B35EDA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4E4036">
              <w:rPr>
                <w:rFonts w:ascii="Arial" w:hAnsi="Arial" w:cs="Arial"/>
                <w:b/>
                <w:bCs/>
              </w:rPr>
              <w:t>C</w:t>
            </w:r>
          </w:p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35EDA" w:rsidRPr="007B4A98" w:rsidRDefault="00B35EDA" w:rsidP="00B35ED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35EDA" w:rsidRPr="007B4A98" w:rsidRDefault="00B35EDA" w:rsidP="00B35EDA">
            <w:pPr>
              <w:spacing w:line="276" w:lineRule="auto"/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35EDA" w:rsidTr="00B35EDA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35EDA" w:rsidRPr="007B4A98" w:rsidRDefault="00B35EDA" w:rsidP="00B35EDA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35EDA" w:rsidRPr="007B4A98" w:rsidRDefault="00B35EDA" w:rsidP="00B35EDA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35EDA" w:rsidRDefault="00B35EDA" w:rsidP="00B35EDA">
            <w:pPr>
              <w:pStyle w:val="Encabezado"/>
            </w:pPr>
          </w:p>
        </w:tc>
      </w:tr>
    </w:tbl>
    <w:p w:rsidR="000658DA" w:rsidRDefault="000658DA" w:rsidP="000658DA">
      <w:pPr>
        <w:jc w:val="both"/>
      </w:pPr>
    </w:p>
    <w:p w:rsidR="000658DA" w:rsidRDefault="000658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0658DA">
      <w:pPr>
        <w:jc w:val="both"/>
      </w:pPr>
    </w:p>
    <w:p w:rsidR="00B35EDA" w:rsidRDefault="00B35EDA" w:rsidP="00B35EDA">
      <w:pPr>
        <w:jc w:val="center"/>
      </w:pPr>
    </w:p>
    <w:p w:rsidR="004E4036" w:rsidRDefault="004E4036" w:rsidP="004E4036">
      <w:pPr>
        <w:jc w:val="center"/>
        <w:rPr>
          <w:b/>
          <w:u w:val="single"/>
        </w:rPr>
      </w:pPr>
      <w:r>
        <w:rPr>
          <w:b/>
          <w:u w:val="single"/>
        </w:rPr>
        <w:t>Parrillero Iniciador:</w:t>
      </w:r>
    </w:p>
    <w:p w:rsidR="004E4036" w:rsidRDefault="004E4036" w:rsidP="004E4036">
      <w:pPr>
        <w:jc w:val="both"/>
        <w:rPr>
          <w:b/>
          <w:u w:val="single"/>
        </w:rPr>
      </w:pPr>
    </w:p>
    <w:p w:rsidR="004E4036" w:rsidRDefault="004E4036" w:rsidP="004E4036">
      <w:pPr>
        <w:jc w:val="both"/>
      </w:pPr>
      <w:r>
        <w:t xml:space="preserve">Para ser suministrado a continuación del </w:t>
      </w:r>
      <w:proofErr w:type="spellStart"/>
      <w:r>
        <w:t>Preiniciador</w:t>
      </w:r>
      <w:proofErr w:type="spellEnd"/>
      <w:r>
        <w:t xml:space="preserve"> y hasta los 28 días de edad de las aves. Su administración a discreción, produce un óptimo desarrollo óseo y muscular, favoreciendo el emplume gracias a su rico aporte de aminoácidos azufrados. Además promueve un cierto grado de pigmentación a edades tempranas.</w:t>
      </w:r>
    </w:p>
    <w:p w:rsidR="004E4036" w:rsidRDefault="004E4036" w:rsidP="004E4036">
      <w:pPr>
        <w:jc w:val="both"/>
      </w:pPr>
      <w:r>
        <w:t>El perfil nutricional de este alimento es el siguiente:</w:t>
      </w:r>
    </w:p>
    <w:p w:rsidR="004E4036" w:rsidRDefault="004E4036" w:rsidP="004E40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Nutriente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Unidad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b/>
                <w:lang w:val="es-MX"/>
              </w:rPr>
            </w:pPr>
            <w:r w:rsidRPr="007666C0">
              <w:rPr>
                <w:b/>
                <w:lang w:val="es-MX"/>
              </w:rPr>
              <w:t>Cantidad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Proteína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Energía </w:t>
            </w:r>
            <w:proofErr w:type="spellStart"/>
            <w:r w:rsidRPr="007666C0">
              <w:rPr>
                <w:lang w:val="es-MX"/>
              </w:rPr>
              <w:t>Metabolizable</w:t>
            </w:r>
            <w:proofErr w:type="spellEnd"/>
            <w:r w:rsidRPr="007666C0">
              <w:rPr>
                <w:lang w:val="es-MX"/>
              </w:rPr>
              <w:t xml:space="preserve">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Kilocalorías por Kilo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3080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Lisina </w:t>
            </w:r>
            <w:r>
              <w:rPr>
                <w:lang w:val="es-MX"/>
              </w:rPr>
              <w:t xml:space="preserve">Digestible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1.10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 xml:space="preserve">Metionina + Cistina </w:t>
            </w:r>
            <w:r>
              <w:rPr>
                <w:lang w:val="es-MX"/>
              </w:rPr>
              <w:t xml:space="preserve">Digestible </w:t>
            </w:r>
            <w:r w:rsidRPr="007666C0">
              <w:rPr>
                <w:lang w:val="es-MX"/>
              </w:rPr>
              <w:t>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0.85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Triptofano</w:t>
            </w:r>
            <w:proofErr w:type="spellEnd"/>
            <w:r>
              <w:rPr>
                <w:lang w:val="es-MX"/>
              </w:rPr>
              <w:t xml:space="preserve"> Digestible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0.22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Treonina</w:t>
            </w:r>
            <w:proofErr w:type="spellEnd"/>
            <w:r>
              <w:rPr>
                <w:lang w:val="es-MX"/>
              </w:rPr>
              <w:t xml:space="preserve"> Digestible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0.72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Arginina Digestible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1.30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Calcio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0.90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Fósforo Disponible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0.43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Fibra máximo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5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Grasa mínimo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  <w:tr w:rsidR="004E4036" w:rsidRPr="007666C0" w:rsidTr="0066183C">
        <w:tc>
          <w:tcPr>
            <w:tcW w:w="2992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Cenizas máximo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 w:rsidRPr="007666C0">
              <w:rPr>
                <w:lang w:val="es-MX"/>
              </w:rPr>
              <w:t>%</w:t>
            </w:r>
          </w:p>
        </w:tc>
        <w:tc>
          <w:tcPr>
            <w:tcW w:w="2993" w:type="dxa"/>
            <w:shd w:val="clear" w:color="auto" w:fill="auto"/>
          </w:tcPr>
          <w:p w:rsidR="004E4036" w:rsidRPr="007666C0" w:rsidRDefault="004E4036" w:rsidP="0066183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</w:tbl>
    <w:p w:rsidR="004E4036" w:rsidRDefault="004E4036" w:rsidP="004E4036">
      <w:pPr>
        <w:jc w:val="both"/>
      </w:pPr>
    </w:p>
    <w:p w:rsidR="004E4036" w:rsidRDefault="004E4036" w:rsidP="004E4036">
      <w:pPr>
        <w:jc w:val="both"/>
      </w:pPr>
    </w:p>
    <w:p w:rsidR="004E4036" w:rsidRDefault="004E4036" w:rsidP="004E4036">
      <w:pPr>
        <w:jc w:val="both"/>
      </w:pPr>
      <w:r>
        <w:t>Los aditivos usados en la formulación de este alimento son los siguientes:</w:t>
      </w:r>
    </w:p>
    <w:p w:rsidR="004E4036" w:rsidRDefault="004E4036" w:rsidP="004E403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rPr>
                <w:b/>
              </w:rPr>
              <w:t>Aditivo</w:t>
            </w: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rPr>
                <w:b/>
              </w:rPr>
              <w:t>Acción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Vitaminas</w:t>
            </w: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Enriquecimiento nutricional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proofErr w:type="spellStart"/>
            <w:r>
              <w:t>Microminerales</w:t>
            </w:r>
            <w:proofErr w:type="spellEnd"/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Enriquecimiento nutricional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 xml:space="preserve">Antibiótico </w:t>
            </w:r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>Sanidad intestinal</w:t>
            </w:r>
          </w:p>
        </w:tc>
      </w:tr>
      <w:tr w:rsidR="004E4036" w:rsidTr="0066183C">
        <w:tc>
          <w:tcPr>
            <w:tcW w:w="4889" w:type="dxa"/>
          </w:tcPr>
          <w:p w:rsidR="004E4036" w:rsidRDefault="004E4036" w:rsidP="0066183C">
            <w:pPr>
              <w:jc w:val="center"/>
            </w:pPr>
            <w:proofErr w:type="spellStart"/>
            <w:r>
              <w:t>Coccidicida</w:t>
            </w:r>
            <w:proofErr w:type="spellEnd"/>
          </w:p>
        </w:tc>
        <w:tc>
          <w:tcPr>
            <w:tcW w:w="4889" w:type="dxa"/>
          </w:tcPr>
          <w:p w:rsidR="004E4036" w:rsidRDefault="004E4036" w:rsidP="0066183C">
            <w:pPr>
              <w:jc w:val="center"/>
            </w:pPr>
            <w:r>
              <w:t xml:space="preserve">Prevención de la </w:t>
            </w:r>
            <w:proofErr w:type="spellStart"/>
            <w:r>
              <w:t>Coccidiosis</w:t>
            </w:r>
            <w:proofErr w:type="spellEnd"/>
          </w:p>
        </w:tc>
      </w:tr>
    </w:tbl>
    <w:p w:rsidR="000658DA" w:rsidRDefault="000658DA" w:rsidP="00B35EDA">
      <w:pPr>
        <w:jc w:val="center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658DA" w:rsidRDefault="000658DA" w:rsidP="000658DA">
      <w:pPr>
        <w:jc w:val="both"/>
        <w:rPr>
          <w:b/>
          <w:u w:val="single"/>
        </w:rPr>
      </w:pPr>
    </w:p>
    <w:p w:rsidR="000B6463" w:rsidRDefault="000B6463"/>
    <w:sectPr w:rsidR="000B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5A" w:rsidRDefault="00805E5A" w:rsidP="00805E5A">
      <w:r>
        <w:separator/>
      </w:r>
    </w:p>
  </w:endnote>
  <w:endnote w:type="continuationSeparator" w:id="0">
    <w:p w:rsidR="00805E5A" w:rsidRDefault="00805E5A" w:rsidP="0080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5A" w:rsidRDefault="00805E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5A" w:rsidRDefault="00805E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5A" w:rsidRDefault="00805E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5A" w:rsidRDefault="00805E5A" w:rsidP="00805E5A">
      <w:r>
        <w:separator/>
      </w:r>
    </w:p>
  </w:footnote>
  <w:footnote w:type="continuationSeparator" w:id="0">
    <w:p w:rsidR="00805E5A" w:rsidRDefault="00805E5A" w:rsidP="0080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5A" w:rsidRDefault="00805E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796031"/>
      <w:docPartObj>
        <w:docPartGallery w:val="Watermarks"/>
        <w:docPartUnique/>
      </w:docPartObj>
    </w:sdtPr>
    <w:sdtContent>
      <w:p w:rsidR="00805E5A" w:rsidRDefault="00805E5A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41884" o:spid="_x0000_s2050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5A" w:rsidRDefault="00805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A"/>
    <w:rsid w:val="000658DA"/>
    <w:rsid w:val="000B6463"/>
    <w:rsid w:val="004E4036"/>
    <w:rsid w:val="00805E5A"/>
    <w:rsid w:val="00B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58DA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65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DA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805E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E5A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58DA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65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8DA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805E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E5A"/>
    <w:rPr>
      <w:rFonts w:ascii="Arial" w:eastAsia="Times New Roman" w:hAnsi="Arial" w:cs="Times New Roman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cp:lastPrinted>2014-05-17T09:50:00Z</cp:lastPrinted>
  <dcterms:created xsi:type="dcterms:W3CDTF">2014-05-17T09:57:00Z</dcterms:created>
  <dcterms:modified xsi:type="dcterms:W3CDTF">2014-08-27T12:41:00Z</dcterms:modified>
</cp:coreProperties>
</file>