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1661B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Código:R-27-AA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1661B3" w:rsidP="00E861CF">
      <w:pPr>
        <w:spacing w:after="0" w:line="240" w:lineRule="auto"/>
        <w:jc w:val="center"/>
      </w:pPr>
      <w:r>
        <w:t xml:space="preserve">Concentrado Proteico Terneros 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8F" w:rsidRDefault="0064098F" w:rsidP="004840DB">
      <w:pPr>
        <w:spacing w:after="0" w:line="240" w:lineRule="auto"/>
      </w:pPr>
    </w:p>
    <w:p w:rsidR="001661B3" w:rsidRPr="001661B3" w:rsidRDefault="001661B3" w:rsidP="001661B3">
      <w:pPr>
        <w:spacing w:after="0" w:line="240" w:lineRule="auto"/>
        <w:jc w:val="both"/>
      </w:pPr>
      <w:r w:rsidRPr="001661B3">
        <w:t>Mezclar 60 % maíz grano entero</w:t>
      </w:r>
    </w:p>
    <w:p w:rsidR="001661B3" w:rsidRPr="001661B3" w:rsidRDefault="001661B3" w:rsidP="001661B3">
      <w:pPr>
        <w:spacing w:after="0" w:line="240" w:lineRule="auto"/>
        <w:jc w:val="both"/>
      </w:pPr>
      <w:r w:rsidRPr="001661B3">
        <w:t>40 % concentrado proteico</w:t>
      </w:r>
    </w:p>
    <w:p w:rsidR="001661B3" w:rsidRPr="001661B3" w:rsidRDefault="001661B3" w:rsidP="001661B3">
      <w:pPr>
        <w:spacing w:after="0" w:line="240" w:lineRule="auto"/>
        <w:jc w:val="both"/>
      </w:pPr>
      <w:r w:rsidRPr="001661B3">
        <w:t xml:space="preserve">Dosificación: el 2 al 3 % del peso vivo del animal </w:t>
      </w:r>
      <w:proofErr w:type="gramStart"/>
      <w:r w:rsidRPr="001661B3">
        <w:t>( en</w:t>
      </w:r>
      <w:proofErr w:type="gramEnd"/>
      <w:r w:rsidRPr="001661B3">
        <w:t xml:space="preserve"> el período de acostumbramiento</w:t>
      </w:r>
    </w:p>
    <w:p w:rsidR="00A13A69" w:rsidRDefault="001661B3" w:rsidP="001661B3">
      <w:pPr>
        <w:spacing w:after="0" w:line="240" w:lineRule="auto"/>
        <w:jc w:val="both"/>
      </w:pPr>
      <w:proofErr w:type="gramStart"/>
      <w:r w:rsidRPr="001661B3">
        <w:t>de</w:t>
      </w:r>
      <w:proofErr w:type="gramEnd"/>
      <w:r w:rsidRPr="001661B3">
        <w:t xml:space="preserve"> unos 10 días ),luego a comedero lleno.</w:t>
      </w:r>
    </w:p>
    <w:p w:rsidR="001661B3" w:rsidRDefault="001661B3" w:rsidP="001661B3">
      <w:pPr>
        <w:spacing w:after="0" w:line="240" w:lineRule="auto"/>
        <w:jc w:val="both"/>
      </w:pPr>
    </w:p>
    <w:p w:rsidR="001661B3" w:rsidRDefault="001661B3" w:rsidP="001661B3">
      <w:pPr>
        <w:autoSpaceDE w:val="0"/>
        <w:autoSpaceDN w:val="0"/>
        <w:adjustRightInd w:val="0"/>
        <w:spacing w:after="0" w:line="240" w:lineRule="auto"/>
      </w:pPr>
      <w:r>
        <w:t xml:space="preserve">Perfil Nutricional: 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Calcio </w:t>
      </w:r>
      <w:r>
        <w:t xml:space="preserve">                                                  </w:t>
      </w:r>
      <w:r w:rsidRPr="001661B3">
        <w:t>Vitamina A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Manganeso </w:t>
      </w:r>
      <w:r>
        <w:t xml:space="preserve">                                        </w:t>
      </w:r>
      <w:r w:rsidRPr="001661B3">
        <w:t>Vitamina D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>Zinc</w:t>
      </w:r>
      <w:r>
        <w:t xml:space="preserve">                                                      </w:t>
      </w:r>
      <w:r w:rsidRPr="001661B3">
        <w:t xml:space="preserve"> Vitamina E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Hierro </w:t>
      </w:r>
      <w:r>
        <w:t xml:space="preserve">                                                  </w:t>
      </w:r>
      <w:r w:rsidRPr="001661B3">
        <w:t>Niacina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Cobre </w:t>
      </w:r>
      <w:r>
        <w:t xml:space="preserve">                                                   </w:t>
      </w:r>
      <w:r w:rsidRPr="001661B3">
        <w:t>Rivoflavina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Yodo </w:t>
      </w:r>
      <w:r>
        <w:t xml:space="preserve">                                                     </w:t>
      </w:r>
      <w:r w:rsidRPr="001661B3">
        <w:t>Menadiona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Selenio </w:t>
      </w:r>
      <w:r>
        <w:t xml:space="preserve">                                                 </w:t>
      </w:r>
      <w:r w:rsidRPr="001661B3">
        <w:t>Piridoxina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Ácido Pantotenico </w:t>
      </w:r>
      <w:r>
        <w:t xml:space="preserve">                             </w:t>
      </w:r>
      <w:r w:rsidRPr="001661B3">
        <w:t>Cianicobalamina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Ácido Fólico </w:t>
      </w:r>
      <w:r>
        <w:t xml:space="preserve">                                        </w:t>
      </w:r>
      <w:r w:rsidRPr="001661B3">
        <w:t>Lasalosid sódico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 xml:space="preserve">Colina </w:t>
      </w:r>
      <w:r>
        <w:t xml:space="preserve">                                                   </w:t>
      </w:r>
      <w:r w:rsidRPr="001661B3">
        <w:t>Excipientes c.s.p.</w:t>
      </w:r>
    </w:p>
    <w:p w:rsidR="001661B3" w:rsidRDefault="001661B3" w:rsidP="001661B3">
      <w:pPr>
        <w:autoSpaceDE w:val="0"/>
        <w:autoSpaceDN w:val="0"/>
        <w:adjustRightInd w:val="0"/>
        <w:spacing w:after="0" w:line="240" w:lineRule="auto"/>
      </w:pP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>Proteína 27 %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>Energía EM / kg MS 2,3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>Calcio 2,36 %</w:t>
      </w:r>
    </w:p>
    <w:p w:rsidR="001661B3" w:rsidRPr="001661B3" w:rsidRDefault="001661B3" w:rsidP="001661B3">
      <w:pPr>
        <w:autoSpaceDE w:val="0"/>
        <w:autoSpaceDN w:val="0"/>
        <w:adjustRightInd w:val="0"/>
        <w:spacing w:after="0" w:line="240" w:lineRule="auto"/>
      </w:pPr>
      <w:r w:rsidRPr="001661B3">
        <w:t>Fosforo 0,80 %</w:t>
      </w:r>
    </w:p>
    <w:p w:rsidR="00342B80" w:rsidRPr="001661B3" w:rsidRDefault="001661B3" w:rsidP="001661B3">
      <w:pPr>
        <w:autoSpaceDE w:val="0"/>
        <w:autoSpaceDN w:val="0"/>
        <w:adjustRightInd w:val="0"/>
        <w:spacing w:after="0" w:line="240" w:lineRule="auto"/>
        <w:jc w:val="both"/>
      </w:pPr>
      <w:r w:rsidRPr="001661B3">
        <w:t>Fibra 10,41 %</w:t>
      </w:r>
    </w:p>
    <w:p w:rsidR="00342B80" w:rsidRPr="001661B3" w:rsidRDefault="00342B80" w:rsidP="00E145E8">
      <w:pPr>
        <w:autoSpaceDE w:val="0"/>
        <w:autoSpaceDN w:val="0"/>
        <w:adjustRightInd w:val="0"/>
        <w:spacing w:after="0" w:line="240" w:lineRule="auto"/>
        <w:jc w:val="both"/>
      </w:pPr>
    </w:p>
    <w:p w:rsidR="00216989" w:rsidRPr="00216989" w:rsidRDefault="001661B3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Expeler de Soja</w:t>
      </w:r>
      <w:r w:rsidR="004840DB">
        <w:rPr>
          <w:rFonts w:ascii="Calibri" w:hAnsi="Calibri" w:cs="Times New Roman"/>
        </w:rPr>
        <w:t xml:space="preserve"> - </w:t>
      </w:r>
      <w:r w:rsidR="00216989">
        <w:rPr>
          <w:rFonts w:ascii="Calibri" w:hAnsi="Calibri" w:cs="Times New Roman"/>
        </w:rPr>
        <w:t>Pellet de Girasol – Afrechillo de trigo –</w:t>
      </w:r>
      <w:r w:rsidR="000C06E9">
        <w:rPr>
          <w:rFonts w:ascii="Calibri" w:hAnsi="Calibri" w:cs="Times New Roman"/>
        </w:rPr>
        <w:t xml:space="preserve"> </w:t>
      </w:r>
      <w:r w:rsidR="0064098F">
        <w:rPr>
          <w:rFonts w:ascii="Calibri" w:hAnsi="Calibri" w:cs="Times New Roman"/>
        </w:rPr>
        <w:t xml:space="preserve">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57" w:rsidRDefault="002D2757" w:rsidP="002D2757">
      <w:pPr>
        <w:spacing w:after="0" w:line="240" w:lineRule="auto"/>
      </w:pPr>
      <w:r>
        <w:separator/>
      </w:r>
    </w:p>
  </w:endnote>
  <w:endnote w:type="continuationSeparator" w:id="0">
    <w:p w:rsidR="002D2757" w:rsidRDefault="002D2757" w:rsidP="002D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57" w:rsidRDefault="002D27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57" w:rsidRDefault="002D27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57" w:rsidRDefault="002D2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57" w:rsidRDefault="002D2757" w:rsidP="002D2757">
      <w:pPr>
        <w:spacing w:after="0" w:line="240" w:lineRule="auto"/>
      </w:pPr>
      <w:r>
        <w:separator/>
      </w:r>
    </w:p>
  </w:footnote>
  <w:footnote w:type="continuationSeparator" w:id="0">
    <w:p w:rsidR="002D2757" w:rsidRDefault="002D2757" w:rsidP="002D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57" w:rsidRDefault="002D27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080855"/>
      <w:docPartObj>
        <w:docPartGallery w:val="Watermarks"/>
        <w:docPartUnique/>
      </w:docPartObj>
    </w:sdtPr>
    <w:sdtContent>
      <w:p w:rsidR="002D2757" w:rsidRDefault="002D275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92803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57" w:rsidRDefault="002D27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1661B3"/>
    <w:rsid w:val="00216989"/>
    <w:rsid w:val="002D2757"/>
    <w:rsid w:val="00342B80"/>
    <w:rsid w:val="00353668"/>
    <w:rsid w:val="004840DB"/>
    <w:rsid w:val="004E6C31"/>
    <w:rsid w:val="005C7D2B"/>
    <w:rsid w:val="00627ADB"/>
    <w:rsid w:val="0064098F"/>
    <w:rsid w:val="00693CEE"/>
    <w:rsid w:val="006A0804"/>
    <w:rsid w:val="00845721"/>
    <w:rsid w:val="00845B32"/>
    <w:rsid w:val="008A1562"/>
    <w:rsid w:val="008A6274"/>
    <w:rsid w:val="00A13A69"/>
    <w:rsid w:val="00A13C75"/>
    <w:rsid w:val="00A1415B"/>
    <w:rsid w:val="00AF3C18"/>
    <w:rsid w:val="00BC4F49"/>
    <w:rsid w:val="00BF3265"/>
    <w:rsid w:val="00C17F81"/>
    <w:rsid w:val="00C33442"/>
    <w:rsid w:val="00C85722"/>
    <w:rsid w:val="00C92F27"/>
    <w:rsid w:val="00D559B9"/>
    <w:rsid w:val="00D62C5A"/>
    <w:rsid w:val="00E145E8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23</cp:revision>
  <cp:lastPrinted>2014-05-19T20:54:00Z</cp:lastPrinted>
  <dcterms:created xsi:type="dcterms:W3CDTF">2014-05-17T11:36:00Z</dcterms:created>
  <dcterms:modified xsi:type="dcterms:W3CDTF">2014-08-27T11:55:00Z</dcterms:modified>
</cp:coreProperties>
</file>